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83" w:rsidRPr="007943D8" w:rsidRDefault="008311C9" w:rsidP="00E15F83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OŠ</w:t>
      </w:r>
      <w:r w:rsidR="00105D55" w:rsidRPr="007943D8">
        <w:rPr>
          <w:rFonts w:ascii="Arial" w:hAnsi="Arial" w:cs="Arial"/>
          <w:b/>
          <w:sz w:val="22"/>
          <w:szCs w:val="22"/>
          <w:lang w:val="hr-HR"/>
        </w:rPr>
        <w:t xml:space="preserve"> TOMAŠA GORIČANCA</w:t>
      </w:r>
      <w:r w:rsidR="00C86608" w:rsidRPr="007943D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E15F83" w:rsidRPr="007943D8">
        <w:rPr>
          <w:rFonts w:ascii="Arial" w:hAnsi="Arial" w:cs="Arial"/>
          <w:b/>
          <w:sz w:val="22"/>
          <w:szCs w:val="22"/>
          <w:lang w:val="hr-HR"/>
        </w:rPr>
        <w:t>MALA SUBOTICA</w:t>
      </w: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>GLAVNA 55</w:t>
      </w:r>
      <w:r w:rsidR="00911F29">
        <w:rPr>
          <w:rFonts w:ascii="Arial" w:hAnsi="Arial" w:cs="Arial"/>
          <w:sz w:val="22"/>
          <w:szCs w:val="22"/>
          <w:lang w:val="hr-HR"/>
        </w:rPr>
        <w:t xml:space="preserve">, </w:t>
      </w:r>
      <w:r w:rsidRPr="007943D8">
        <w:rPr>
          <w:rFonts w:ascii="Arial" w:hAnsi="Arial" w:cs="Arial"/>
          <w:sz w:val="22"/>
          <w:szCs w:val="22"/>
          <w:lang w:val="hr-HR"/>
        </w:rPr>
        <w:t>40321 MALA SUBOTICA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  250 – Županija Međimurska, općina Mala Subotica</w:t>
      </w:r>
    </w:p>
    <w:p w:rsidR="008311C9" w:rsidRDefault="00F6530D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Broj RKP-a:    13</w:t>
      </w:r>
      <w:r w:rsidR="008311C9">
        <w:rPr>
          <w:rFonts w:ascii="Arial" w:hAnsi="Arial" w:cs="Arial"/>
          <w:sz w:val="22"/>
          <w:szCs w:val="22"/>
          <w:lang w:val="hr-HR"/>
        </w:rPr>
        <w:t>54</w:t>
      </w:r>
      <w:r>
        <w:rPr>
          <w:rFonts w:ascii="Arial" w:hAnsi="Arial" w:cs="Arial"/>
          <w:sz w:val="22"/>
          <w:szCs w:val="22"/>
          <w:lang w:val="hr-HR"/>
        </w:rPr>
        <w:t>9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Matični broj:    3109038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OIB: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70746388234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Razina: </w:t>
      </w:r>
      <w:r>
        <w:rPr>
          <w:rFonts w:ascii="Arial" w:hAnsi="Arial" w:cs="Arial"/>
          <w:sz w:val="22"/>
          <w:szCs w:val="22"/>
          <w:lang w:val="hr-HR"/>
        </w:rPr>
        <w:tab/>
        <w:t>31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Razdjel:</w:t>
      </w:r>
      <w:r>
        <w:rPr>
          <w:rFonts w:ascii="Arial" w:hAnsi="Arial" w:cs="Arial"/>
          <w:sz w:val="22"/>
          <w:szCs w:val="22"/>
          <w:lang w:val="hr-HR"/>
        </w:rPr>
        <w:tab/>
        <w:t>nema razdjela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djelatnosti: 8520 - osnovno obrazovanje</w:t>
      </w:r>
    </w:p>
    <w:p w:rsidR="008311C9" w:rsidRDefault="008311C9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 xml:space="preserve">Mala Subotica, </w:t>
      </w:r>
      <w:r w:rsidR="00E027BA">
        <w:rPr>
          <w:rFonts w:ascii="Arial" w:hAnsi="Arial" w:cs="Arial"/>
          <w:sz w:val="22"/>
          <w:szCs w:val="22"/>
          <w:lang w:val="hr-HR"/>
        </w:rPr>
        <w:t>31.1.2020</w:t>
      </w:r>
      <w:r w:rsidR="00E454C8">
        <w:rPr>
          <w:rFonts w:ascii="Arial" w:hAnsi="Arial" w:cs="Arial"/>
          <w:sz w:val="22"/>
          <w:szCs w:val="22"/>
          <w:lang w:val="hr-HR"/>
        </w:rPr>
        <w:t>.</w:t>
      </w:r>
    </w:p>
    <w:p w:rsidR="006D36C2" w:rsidRPr="007943D8" w:rsidRDefault="006D36C2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7943D8">
        <w:rPr>
          <w:rFonts w:ascii="Arial" w:hAnsi="Arial" w:cs="Arial"/>
          <w:b/>
          <w:bCs/>
          <w:sz w:val="22"/>
          <w:szCs w:val="22"/>
          <w:lang w:val="hr-HR"/>
        </w:rPr>
        <w:t xml:space="preserve">Bilješke uz 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g</w:t>
      </w:r>
      <w:r w:rsidRPr="007943D8">
        <w:rPr>
          <w:rFonts w:ascii="Arial" w:hAnsi="Arial" w:cs="Arial"/>
          <w:b/>
          <w:bCs/>
          <w:sz w:val="22"/>
          <w:szCs w:val="22"/>
          <w:lang w:val="hr-HR"/>
        </w:rPr>
        <w:t>odišnje financijsko izvješće za  razdoblje</w:t>
      </w:r>
    </w:p>
    <w:p w:rsidR="00E15F83" w:rsidRPr="007943D8" w:rsidRDefault="007D1153" w:rsidP="00E15F83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7943D8">
        <w:rPr>
          <w:rFonts w:ascii="Arial" w:hAnsi="Arial" w:cs="Arial"/>
          <w:b/>
          <w:bCs/>
          <w:sz w:val="22"/>
          <w:szCs w:val="22"/>
          <w:lang w:val="hr-HR"/>
        </w:rPr>
        <w:t>od 1.1.20</w:t>
      </w:r>
      <w:r w:rsidR="007943D8" w:rsidRPr="007943D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E027BA">
        <w:rPr>
          <w:rFonts w:ascii="Arial" w:hAnsi="Arial" w:cs="Arial"/>
          <w:b/>
          <w:bCs/>
          <w:sz w:val="22"/>
          <w:szCs w:val="22"/>
          <w:lang w:val="hr-HR"/>
        </w:rPr>
        <w:t>9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. – 31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307013" w:rsidRPr="007943D8">
        <w:rPr>
          <w:rFonts w:ascii="Arial" w:hAnsi="Arial" w:cs="Arial"/>
          <w:b/>
          <w:bCs/>
          <w:sz w:val="22"/>
          <w:szCs w:val="22"/>
          <w:lang w:val="hr-HR"/>
        </w:rPr>
        <w:t>12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.20</w:t>
      </w:r>
      <w:r w:rsidR="007943D8" w:rsidRPr="007943D8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E027BA">
        <w:rPr>
          <w:rFonts w:ascii="Arial" w:hAnsi="Arial" w:cs="Arial"/>
          <w:b/>
          <w:bCs/>
          <w:sz w:val="22"/>
          <w:szCs w:val="22"/>
          <w:lang w:val="hr-HR"/>
        </w:rPr>
        <w:t>9</w:t>
      </w:r>
      <w:r w:rsidR="00E15F83" w:rsidRPr="007943D8">
        <w:rPr>
          <w:rFonts w:ascii="Arial" w:hAnsi="Arial" w:cs="Arial"/>
          <w:b/>
          <w:bCs/>
          <w:sz w:val="22"/>
          <w:szCs w:val="22"/>
          <w:lang w:val="hr-HR"/>
        </w:rPr>
        <w:t>.</w:t>
      </w:r>
    </w:p>
    <w:p w:rsidR="00E15F83" w:rsidRPr="007943D8" w:rsidRDefault="00E15F83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6D36C2" w:rsidRPr="007943D8" w:rsidRDefault="006D36C2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0E568C" w:rsidRPr="007943D8" w:rsidRDefault="000E568C" w:rsidP="00E15F83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904FC7" w:rsidRPr="00904FC7" w:rsidRDefault="00E15F83" w:rsidP="00904FC7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   PR-RAS</w:t>
      </w:r>
    </w:p>
    <w:p w:rsidR="00E027BA" w:rsidRDefault="00E027BA" w:rsidP="00426722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049</w:t>
      </w:r>
      <w:r>
        <w:rPr>
          <w:rFonts w:ascii="Arial" w:hAnsi="Arial" w:cs="Arial"/>
          <w:sz w:val="22"/>
          <w:szCs w:val="22"/>
          <w:lang w:val="hr-HR"/>
        </w:rPr>
        <w:t xml:space="preserve"> – Pomoći od međunarodnih organizacija te institucija EU – primljena je pomoć neposredno od partnera Erasmus+ projekta, škole iz Francuske.</w:t>
      </w:r>
    </w:p>
    <w:p w:rsidR="00E027BA" w:rsidRDefault="00E027BA" w:rsidP="00426722">
      <w:pPr>
        <w:ind w:firstLine="720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AOP055</w:t>
      </w:r>
      <w:r>
        <w:rPr>
          <w:rFonts w:ascii="Arial" w:hAnsi="Arial" w:cs="Arial"/>
          <w:sz w:val="22"/>
          <w:szCs w:val="22"/>
          <w:lang w:val="hr-HR"/>
        </w:rPr>
        <w:t xml:space="preserve"> – Tekuće pomoći proračunu iz drugih proračuna – primljena su sredstva Ministarstva regionalnog razvoja i fondova Europske unije za sufinanciranje radova za projekat „sanacija pristupnog puta OŠ T.G. Mala Subotica</w:t>
      </w:r>
    </w:p>
    <w:p w:rsidR="00E03C17" w:rsidRDefault="00521AEC" w:rsidP="00426722">
      <w:pPr>
        <w:ind w:firstLine="720"/>
        <w:rPr>
          <w:rFonts w:ascii="Arial" w:hAnsi="Arial" w:cs="Arial"/>
          <w:i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2B52C2" w:rsidRPr="003657CB">
        <w:rPr>
          <w:rFonts w:ascii="Arial" w:hAnsi="Arial" w:cs="Arial"/>
          <w:b/>
          <w:sz w:val="22"/>
          <w:szCs w:val="22"/>
          <w:lang w:val="hr-HR"/>
        </w:rPr>
        <w:t xml:space="preserve">057, </w:t>
      </w:r>
      <w:r w:rsidR="000D1DBA" w:rsidRPr="003657CB">
        <w:rPr>
          <w:rFonts w:ascii="Arial" w:hAnsi="Arial" w:cs="Arial"/>
          <w:b/>
          <w:sz w:val="22"/>
          <w:szCs w:val="22"/>
          <w:lang w:val="hr-HR"/>
        </w:rPr>
        <w:t>05</w:t>
      </w:r>
      <w:r w:rsidR="002B52C2" w:rsidRPr="003657CB">
        <w:rPr>
          <w:rFonts w:ascii="Arial" w:hAnsi="Arial" w:cs="Arial"/>
          <w:b/>
          <w:sz w:val="22"/>
          <w:szCs w:val="22"/>
          <w:lang w:val="hr-HR"/>
        </w:rPr>
        <w:t>8</w:t>
      </w:r>
      <w:r w:rsidR="00904FC7" w:rsidRPr="00A217C5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B6084A">
        <w:rPr>
          <w:rFonts w:ascii="Arial" w:hAnsi="Arial" w:cs="Arial"/>
          <w:sz w:val="22"/>
          <w:szCs w:val="22"/>
          <w:lang w:val="hr-HR"/>
        </w:rPr>
        <w:t>– Tekuće pomoći od izvanproračunskih korisnika</w:t>
      </w:r>
      <w:r w:rsidR="00904FC7" w:rsidRPr="00426722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C366EF" w:rsidRDefault="00B75D6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tekućoj godini primljena su sredstva za 1 osobu na stručnom osposobljavanju </w:t>
      </w:r>
      <w:r w:rsidR="00E027BA">
        <w:rPr>
          <w:rFonts w:ascii="Arial" w:hAnsi="Arial" w:cs="Arial"/>
          <w:sz w:val="22"/>
          <w:szCs w:val="22"/>
          <w:lang w:val="hr-HR"/>
        </w:rPr>
        <w:t xml:space="preserve">za koju se plaćaju i doprinosi na plaću </w:t>
      </w:r>
      <w:r w:rsidR="00B6084A">
        <w:rPr>
          <w:rFonts w:ascii="Arial" w:hAnsi="Arial" w:cs="Arial"/>
          <w:sz w:val="22"/>
          <w:szCs w:val="22"/>
          <w:lang w:val="hr-HR"/>
        </w:rPr>
        <w:t>te su prihodi Hrvatskog z</w:t>
      </w:r>
      <w:r w:rsidR="00E027BA">
        <w:rPr>
          <w:rFonts w:ascii="Arial" w:hAnsi="Arial" w:cs="Arial"/>
          <w:sz w:val="22"/>
          <w:szCs w:val="22"/>
          <w:lang w:val="hr-HR"/>
        </w:rPr>
        <w:t>avoda za zapošljavanje veći</w:t>
      </w:r>
      <w:r w:rsidR="002B52C2">
        <w:rPr>
          <w:rFonts w:ascii="Arial" w:hAnsi="Arial" w:cs="Arial"/>
          <w:sz w:val="22"/>
          <w:szCs w:val="22"/>
          <w:lang w:val="hr-HR"/>
        </w:rPr>
        <w:t xml:space="preserve"> nego</w:t>
      </w:r>
      <w:r>
        <w:rPr>
          <w:rFonts w:ascii="Arial" w:hAnsi="Arial" w:cs="Arial"/>
          <w:sz w:val="22"/>
          <w:szCs w:val="22"/>
          <w:lang w:val="hr-HR"/>
        </w:rPr>
        <w:t xml:space="preserve"> u prethodnoj godini.</w:t>
      </w:r>
      <w:r w:rsidR="00B6084A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75D63" w:rsidRDefault="00B75D63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065</w:t>
      </w:r>
      <w:r>
        <w:rPr>
          <w:rFonts w:ascii="Arial" w:hAnsi="Arial" w:cs="Arial"/>
          <w:sz w:val="22"/>
          <w:szCs w:val="22"/>
          <w:lang w:val="hr-HR"/>
        </w:rPr>
        <w:t xml:space="preserve"> – Kapitalne pomoć</w:t>
      </w:r>
      <w:r w:rsidR="007258F8">
        <w:rPr>
          <w:rFonts w:ascii="Arial" w:hAnsi="Arial" w:cs="Arial"/>
          <w:sz w:val="22"/>
          <w:szCs w:val="22"/>
          <w:lang w:val="hr-HR"/>
        </w:rPr>
        <w:t>i koji im nije nadležan – U 2019</w:t>
      </w:r>
      <w:r>
        <w:rPr>
          <w:rFonts w:ascii="Arial" w:hAnsi="Arial" w:cs="Arial"/>
          <w:sz w:val="22"/>
          <w:szCs w:val="22"/>
          <w:lang w:val="hr-HR"/>
        </w:rPr>
        <w:t xml:space="preserve">. godini primljena su sredstva iz Ministarstva znanosti i </w:t>
      </w:r>
      <w:r w:rsidR="007258F8">
        <w:rPr>
          <w:rFonts w:ascii="Arial" w:hAnsi="Arial" w:cs="Arial"/>
          <w:sz w:val="22"/>
          <w:szCs w:val="22"/>
          <w:lang w:val="hr-HR"/>
        </w:rPr>
        <w:t>obrazovanja za nabavu udžbenika a prethodnih godina udžbenici su se prenosili prijenosom vlasništva odlukom Županije.</w:t>
      </w:r>
    </w:p>
    <w:p w:rsidR="00E70CDC" w:rsidRDefault="00E70CDC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070</w:t>
      </w:r>
      <w:r>
        <w:rPr>
          <w:rFonts w:ascii="Arial" w:hAnsi="Arial" w:cs="Arial"/>
          <w:sz w:val="22"/>
          <w:szCs w:val="22"/>
          <w:lang w:val="hr-HR"/>
        </w:rPr>
        <w:t xml:space="preserve"> – Tekuće prijenosi između proračunskih korisnika istog proračuna –knjižena su sredstva za isplatu naknade članovima povjerenstva učitelja na županijskim nat</w:t>
      </w:r>
      <w:r w:rsidR="007258F8">
        <w:rPr>
          <w:rFonts w:ascii="Arial" w:hAnsi="Arial" w:cs="Arial"/>
          <w:sz w:val="22"/>
          <w:szCs w:val="22"/>
          <w:lang w:val="hr-HR"/>
        </w:rPr>
        <w:t>jecanjima. Ovaj prihod je u tekućoj godini</w:t>
      </w:r>
      <w:r>
        <w:rPr>
          <w:rFonts w:ascii="Arial" w:hAnsi="Arial" w:cs="Arial"/>
          <w:sz w:val="22"/>
          <w:szCs w:val="22"/>
          <w:lang w:val="hr-HR"/>
        </w:rPr>
        <w:t xml:space="preserve"> knjižen na računu 6526 ostali nespomenuti prihodi.</w:t>
      </w:r>
    </w:p>
    <w:p w:rsidR="003B0E3C" w:rsidRDefault="00855D62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116</w:t>
      </w:r>
      <w:r>
        <w:rPr>
          <w:rFonts w:ascii="Arial" w:hAnsi="Arial" w:cs="Arial"/>
          <w:sz w:val="22"/>
          <w:szCs w:val="22"/>
          <w:lang w:val="hr-HR"/>
        </w:rPr>
        <w:t xml:space="preserve"> – Ostali nespomenuti prihodi, prihodi su učenika za financiranje školske kuhinje</w:t>
      </w:r>
      <w:r w:rsidR="00E70CDC">
        <w:rPr>
          <w:rFonts w:ascii="Arial" w:hAnsi="Arial" w:cs="Arial"/>
          <w:sz w:val="22"/>
          <w:szCs w:val="22"/>
          <w:lang w:val="hr-HR"/>
        </w:rPr>
        <w:t>, terenskih i izvanučioničkih aktivnosti</w:t>
      </w:r>
      <w:r w:rsidR="007258F8">
        <w:rPr>
          <w:rFonts w:ascii="Arial" w:hAnsi="Arial" w:cs="Arial"/>
          <w:sz w:val="22"/>
          <w:szCs w:val="22"/>
          <w:lang w:val="hr-HR"/>
        </w:rPr>
        <w:t xml:space="preserve"> te ovise o provedbi tih aktivnosti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70CDC">
        <w:rPr>
          <w:rFonts w:ascii="Arial" w:hAnsi="Arial" w:cs="Arial"/>
          <w:sz w:val="22"/>
          <w:szCs w:val="22"/>
          <w:lang w:val="hr-HR"/>
        </w:rPr>
        <w:t>Smanjeni su</w:t>
      </w:r>
      <w:r w:rsidR="007258F8">
        <w:rPr>
          <w:rFonts w:ascii="Arial" w:hAnsi="Arial" w:cs="Arial"/>
          <w:sz w:val="22"/>
          <w:szCs w:val="22"/>
          <w:lang w:val="hr-HR"/>
        </w:rPr>
        <w:t xml:space="preserve"> i</w:t>
      </w:r>
      <w:r w:rsidR="00E70CDC">
        <w:rPr>
          <w:rFonts w:ascii="Arial" w:hAnsi="Arial" w:cs="Arial"/>
          <w:sz w:val="22"/>
          <w:szCs w:val="22"/>
          <w:lang w:val="hr-HR"/>
        </w:rPr>
        <w:t xml:space="preserve"> prihodi zbog provedbe </w:t>
      </w:r>
      <w:r>
        <w:rPr>
          <w:rFonts w:ascii="Arial" w:hAnsi="Arial" w:cs="Arial"/>
          <w:sz w:val="22"/>
          <w:szCs w:val="22"/>
          <w:lang w:val="hr-HR"/>
        </w:rPr>
        <w:t>p</w:t>
      </w:r>
      <w:r w:rsidR="009D3D52">
        <w:rPr>
          <w:rFonts w:ascii="Arial" w:hAnsi="Arial" w:cs="Arial"/>
          <w:sz w:val="22"/>
          <w:szCs w:val="22"/>
          <w:lang w:val="hr-HR"/>
        </w:rPr>
        <w:t>rojekta „školski obroci svima“</w:t>
      </w:r>
      <w:r w:rsidR="007258F8">
        <w:rPr>
          <w:rFonts w:ascii="Arial" w:hAnsi="Arial" w:cs="Arial"/>
          <w:sz w:val="22"/>
          <w:szCs w:val="22"/>
          <w:lang w:val="hr-HR"/>
        </w:rPr>
        <w:t xml:space="preserve"> kojima se osigurava prehrana za velik broj učenika.</w:t>
      </w:r>
    </w:p>
    <w:p w:rsidR="003B0E3C" w:rsidRDefault="003B0E3C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126</w:t>
      </w:r>
      <w:r>
        <w:rPr>
          <w:rFonts w:ascii="Arial" w:hAnsi="Arial" w:cs="Arial"/>
          <w:sz w:val="22"/>
          <w:szCs w:val="22"/>
          <w:lang w:val="hr-HR"/>
        </w:rPr>
        <w:t xml:space="preserve"> – Prihodi od pruženih usluga prihodi su od najma školskih športskih dvorana. </w:t>
      </w:r>
      <w:r w:rsidR="007258F8">
        <w:rPr>
          <w:rFonts w:ascii="Arial" w:hAnsi="Arial" w:cs="Arial"/>
          <w:sz w:val="22"/>
          <w:szCs w:val="22"/>
          <w:lang w:val="hr-HR"/>
        </w:rPr>
        <w:t>Od rujna tekuće godine povećan je iznos najma sportske dvorane.  Povećala se cijena za sportske klubove koji koriste cijelu dvoranu.</w:t>
      </w:r>
    </w:p>
    <w:p w:rsidR="00855D62" w:rsidRDefault="00B54F90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127 i 128</w:t>
      </w:r>
      <w:r w:rsidR="00855D62">
        <w:rPr>
          <w:rFonts w:ascii="Arial" w:hAnsi="Arial" w:cs="Arial"/>
          <w:sz w:val="22"/>
          <w:szCs w:val="22"/>
          <w:lang w:val="hr-HR"/>
        </w:rPr>
        <w:t xml:space="preserve"> – Tekuće </w:t>
      </w:r>
      <w:r>
        <w:rPr>
          <w:rFonts w:ascii="Arial" w:hAnsi="Arial" w:cs="Arial"/>
          <w:sz w:val="22"/>
          <w:szCs w:val="22"/>
          <w:lang w:val="hr-HR"/>
        </w:rPr>
        <w:t xml:space="preserve">i kapitalne </w:t>
      </w:r>
      <w:r w:rsidR="007C0279">
        <w:rPr>
          <w:rFonts w:ascii="Arial" w:hAnsi="Arial" w:cs="Arial"/>
          <w:sz w:val="22"/>
          <w:szCs w:val="22"/>
          <w:lang w:val="hr-HR"/>
        </w:rPr>
        <w:t>don</w:t>
      </w:r>
      <w:r w:rsidR="00084FBF">
        <w:rPr>
          <w:rFonts w:ascii="Arial" w:hAnsi="Arial" w:cs="Arial"/>
          <w:sz w:val="22"/>
          <w:szCs w:val="22"/>
          <w:lang w:val="hr-HR"/>
        </w:rPr>
        <w:t>acije, u tekućoj godini nije bilo nikakvih tekućih donacija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084FBF">
        <w:rPr>
          <w:rFonts w:ascii="Arial" w:hAnsi="Arial" w:cs="Arial"/>
          <w:sz w:val="22"/>
          <w:szCs w:val="22"/>
          <w:lang w:val="hr-HR"/>
        </w:rPr>
        <w:t>Škola je za donaciju dobila mesoreznicu (pravna osoba) i školske klupe (fizičkih osoba).</w:t>
      </w:r>
    </w:p>
    <w:p w:rsidR="00855D62" w:rsidRDefault="005B68DB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6C7D01" w:rsidRPr="00F90268">
        <w:rPr>
          <w:rFonts w:ascii="Arial" w:hAnsi="Arial" w:cs="Arial"/>
          <w:b/>
          <w:sz w:val="22"/>
          <w:szCs w:val="22"/>
          <w:lang w:val="hr-HR"/>
        </w:rPr>
        <w:t xml:space="preserve">133 </w:t>
      </w:r>
      <w:r>
        <w:rPr>
          <w:rFonts w:ascii="Arial" w:hAnsi="Arial" w:cs="Arial"/>
          <w:sz w:val="22"/>
          <w:szCs w:val="22"/>
          <w:lang w:val="hr-HR"/>
        </w:rPr>
        <w:t>– Prihodi iz županijskog proračuna za nabavu nefinancijske imovine – doznačena su sredstva za udžbenike iz informatike nabavljene u prethodnoj godini.</w:t>
      </w:r>
    </w:p>
    <w:p w:rsidR="003657CB" w:rsidRDefault="003657CB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159</w:t>
      </w:r>
      <w:r>
        <w:rPr>
          <w:rFonts w:ascii="Arial" w:hAnsi="Arial" w:cs="Arial"/>
          <w:sz w:val="22"/>
          <w:szCs w:val="22"/>
          <w:lang w:val="hr-HR"/>
        </w:rPr>
        <w:t xml:space="preserve"> – Doprinosi za obavezno osiguranje u slučaju nezaposlenosti – doprinos je ukinut početkom izvještajne godine.</w:t>
      </w:r>
    </w:p>
    <w:p w:rsidR="003657CB" w:rsidRDefault="003657CB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3657CB">
        <w:rPr>
          <w:rFonts w:ascii="Arial" w:hAnsi="Arial" w:cs="Arial"/>
          <w:b/>
          <w:sz w:val="22"/>
          <w:szCs w:val="22"/>
          <w:lang w:val="hr-HR"/>
        </w:rPr>
        <w:t>AOP 162</w:t>
      </w:r>
      <w:r>
        <w:rPr>
          <w:rFonts w:ascii="Arial" w:hAnsi="Arial" w:cs="Arial"/>
          <w:sz w:val="22"/>
          <w:szCs w:val="22"/>
          <w:lang w:val="hr-HR"/>
        </w:rPr>
        <w:t xml:space="preserve"> – Službena putovanja – rashodi su povećani zbog provedbe projekata Erasmus+ . </w:t>
      </w:r>
    </w:p>
    <w:p w:rsidR="00F90268" w:rsidRDefault="00076321" w:rsidP="003657C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164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>–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722D7">
        <w:rPr>
          <w:rFonts w:ascii="Arial" w:hAnsi="Arial" w:cs="Arial"/>
          <w:sz w:val="22"/>
          <w:szCs w:val="22"/>
          <w:lang w:val="hr-HR"/>
        </w:rPr>
        <w:t xml:space="preserve">stručno usavršavanje zaposlenika, </w:t>
      </w:r>
      <w:r w:rsidR="003657CB">
        <w:rPr>
          <w:rFonts w:ascii="Arial" w:hAnsi="Arial" w:cs="Arial"/>
          <w:sz w:val="22"/>
          <w:szCs w:val="22"/>
          <w:lang w:val="hr-HR"/>
        </w:rPr>
        <w:t>povećani troškovi zbog provedbe programa Erasmus+</w:t>
      </w:r>
    </w:p>
    <w:p w:rsidR="00D944CA" w:rsidRPr="00D944CA" w:rsidRDefault="00D944CA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AOP 168 – </w:t>
      </w:r>
      <w:r>
        <w:rPr>
          <w:rFonts w:ascii="Arial" w:hAnsi="Arial" w:cs="Arial"/>
          <w:sz w:val="22"/>
          <w:szCs w:val="22"/>
          <w:lang w:val="hr-HR"/>
        </w:rPr>
        <w:t>Materijal i sirovina - Smanjeni rashodi rashodi za prehranu vezano uz projekt „Školske obroci svima“. Projektom je uključen manji broj djece</w:t>
      </w:r>
      <w:r w:rsidR="00987A33">
        <w:rPr>
          <w:rFonts w:ascii="Arial" w:hAnsi="Arial" w:cs="Arial"/>
          <w:sz w:val="22"/>
          <w:szCs w:val="22"/>
          <w:lang w:val="hr-HR"/>
        </w:rPr>
        <w:t xml:space="preserve"> te je trošak prehrane manji.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34F35" w:rsidRDefault="00F06A67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171</w:t>
      </w:r>
      <w:r w:rsidR="002B2952">
        <w:rPr>
          <w:rFonts w:ascii="Arial" w:hAnsi="Arial" w:cs="Arial"/>
          <w:sz w:val="22"/>
          <w:szCs w:val="22"/>
          <w:lang w:val="hr-HR"/>
        </w:rPr>
        <w:t xml:space="preserve"> –</w:t>
      </w:r>
      <w:r w:rsidR="00987A33">
        <w:rPr>
          <w:rFonts w:ascii="Arial" w:hAnsi="Arial" w:cs="Arial"/>
          <w:sz w:val="22"/>
          <w:szCs w:val="22"/>
          <w:lang w:val="hr-HR"/>
        </w:rPr>
        <w:t xml:space="preserve"> Sitni inventar – rashodi u skladu s potreba u tekućoj godini.  </w:t>
      </w:r>
    </w:p>
    <w:p w:rsidR="0027025B" w:rsidRDefault="00F06A67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173</w:t>
      </w:r>
      <w:r w:rsidR="002B2952">
        <w:rPr>
          <w:rFonts w:ascii="Arial" w:hAnsi="Arial" w:cs="Arial"/>
          <w:sz w:val="22"/>
          <w:szCs w:val="22"/>
          <w:lang w:val="hr-HR"/>
        </w:rPr>
        <w:t xml:space="preserve"> –</w:t>
      </w:r>
      <w:r w:rsidR="002E374C">
        <w:rPr>
          <w:rFonts w:ascii="Arial" w:hAnsi="Arial" w:cs="Arial"/>
          <w:sz w:val="22"/>
          <w:szCs w:val="22"/>
          <w:lang w:val="hr-HR"/>
        </w:rPr>
        <w:t xml:space="preserve"> U</w:t>
      </w:r>
      <w:r w:rsidR="00987A33">
        <w:rPr>
          <w:rFonts w:ascii="Arial" w:hAnsi="Arial" w:cs="Arial"/>
          <w:sz w:val="22"/>
          <w:szCs w:val="22"/>
          <w:lang w:val="hr-HR"/>
        </w:rPr>
        <w:t xml:space="preserve"> siječnju</w:t>
      </w:r>
      <w:r w:rsidR="002E374C">
        <w:rPr>
          <w:rFonts w:ascii="Arial" w:hAnsi="Arial" w:cs="Arial"/>
          <w:sz w:val="22"/>
          <w:szCs w:val="22"/>
          <w:lang w:val="hr-HR"/>
        </w:rPr>
        <w:t xml:space="preserve"> </w:t>
      </w:r>
      <w:r w:rsidR="00987A33">
        <w:rPr>
          <w:rFonts w:ascii="Arial" w:hAnsi="Arial" w:cs="Arial"/>
          <w:sz w:val="22"/>
          <w:szCs w:val="22"/>
          <w:lang w:val="hr-HR"/>
        </w:rPr>
        <w:t>tekuće godine</w:t>
      </w:r>
      <w:r w:rsidR="00406D4A">
        <w:rPr>
          <w:rFonts w:ascii="Arial" w:hAnsi="Arial" w:cs="Arial"/>
          <w:sz w:val="22"/>
          <w:szCs w:val="22"/>
          <w:lang w:val="hr-HR"/>
        </w:rPr>
        <w:t xml:space="preserve"> </w:t>
      </w:r>
      <w:r w:rsidR="00987A33">
        <w:rPr>
          <w:rFonts w:ascii="Arial" w:hAnsi="Arial" w:cs="Arial"/>
          <w:sz w:val="22"/>
          <w:szCs w:val="22"/>
          <w:lang w:val="hr-HR"/>
        </w:rPr>
        <w:t>obnovljena je sva radna odjeća za tehničko osoblje što je prethodne godine bilo propušteno.</w:t>
      </w:r>
    </w:p>
    <w:p w:rsidR="00987A33" w:rsidRDefault="00987A33" w:rsidP="00F90268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175- </w:t>
      </w:r>
      <w:r w:rsidRPr="00987A33">
        <w:rPr>
          <w:rFonts w:ascii="Arial" w:hAnsi="Arial" w:cs="Arial"/>
          <w:sz w:val="22"/>
          <w:szCs w:val="22"/>
          <w:lang w:val="hr-HR"/>
        </w:rPr>
        <w:t>usluge</w:t>
      </w:r>
      <w:r>
        <w:rPr>
          <w:rFonts w:ascii="Arial" w:hAnsi="Arial" w:cs="Arial"/>
          <w:sz w:val="22"/>
          <w:szCs w:val="22"/>
          <w:lang w:val="hr-HR"/>
        </w:rPr>
        <w:t xml:space="preserve"> telefona, pošte i prijevoza </w:t>
      </w:r>
      <w:r w:rsidR="00B53D3B">
        <w:rPr>
          <w:rFonts w:ascii="Arial" w:hAnsi="Arial" w:cs="Arial"/>
          <w:sz w:val="22"/>
          <w:szCs w:val="22"/>
          <w:lang w:val="hr-HR"/>
        </w:rPr>
        <w:t>–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53D3B">
        <w:rPr>
          <w:rFonts w:ascii="Arial" w:hAnsi="Arial" w:cs="Arial"/>
          <w:sz w:val="22"/>
          <w:szCs w:val="22"/>
          <w:lang w:val="hr-HR"/>
        </w:rPr>
        <w:t>sklopljeni su novi ugovori za mobilne usluge, uključen veći broj zaposlenika. Povećani su i rashodi za prijevoz učenika za potrebe natjecanja, nagrada, provedbe projekata Erasmus+.</w:t>
      </w:r>
    </w:p>
    <w:p w:rsidR="00406D4A" w:rsidRDefault="00406D4A" w:rsidP="00F9026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Pr="00F90268">
        <w:rPr>
          <w:rFonts w:ascii="Arial" w:hAnsi="Arial" w:cs="Arial"/>
          <w:b/>
          <w:sz w:val="22"/>
          <w:szCs w:val="22"/>
          <w:lang w:val="hr-HR"/>
        </w:rPr>
        <w:t xml:space="preserve">AOP 176 </w:t>
      </w:r>
      <w:r>
        <w:rPr>
          <w:rFonts w:ascii="Arial" w:hAnsi="Arial" w:cs="Arial"/>
          <w:sz w:val="22"/>
          <w:szCs w:val="22"/>
          <w:lang w:val="hr-HR"/>
        </w:rPr>
        <w:t xml:space="preserve">– </w:t>
      </w:r>
      <w:r w:rsidR="00B53D3B">
        <w:rPr>
          <w:rFonts w:ascii="Arial" w:hAnsi="Arial" w:cs="Arial"/>
          <w:sz w:val="22"/>
          <w:szCs w:val="22"/>
          <w:lang w:val="hr-HR"/>
        </w:rPr>
        <w:t>usluge investicijskog održavanja</w:t>
      </w:r>
      <w:r>
        <w:rPr>
          <w:rFonts w:ascii="Arial" w:hAnsi="Arial" w:cs="Arial"/>
          <w:sz w:val="22"/>
          <w:szCs w:val="22"/>
          <w:lang w:val="hr-HR"/>
        </w:rPr>
        <w:t xml:space="preserve"> - U odnosu na prethodnu godinu povećani j</w:t>
      </w:r>
      <w:r w:rsidR="009154FA">
        <w:rPr>
          <w:rFonts w:ascii="Arial" w:hAnsi="Arial" w:cs="Arial"/>
          <w:sz w:val="22"/>
          <w:szCs w:val="22"/>
          <w:lang w:val="hr-HR"/>
        </w:rPr>
        <w:t>e trošak za sanaciju oborinske odvodnje parkirališta</w:t>
      </w:r>
      <w:r w:rsidR="00B53D3B">
        <w:rPr>
          <w:rFonts w:ascii="Arial" w:hAnsi="Arial" w:cs="Arial"/>
          <w:sz w:val="22"/>
          <w:szCs w:val="22"/>
          <w:lang w:val="hr-HR"/>
        </w:rPr>
        <w:t xml:space="preserve">, financirano od </w:t>
      </w:r>
      <w:r w:rsidR="00E05574">
        <w:rPr>
          <w:rFonts w:ascii="Arial" w:hAnsi="Arial" w:cs="Arial"/>
          <w:sz w:val="22"/>
          <w:szCs w:val="22"/>
          <w:lang w:val="hr-HR"/>
        </w:rPr>
        <w:t>Ministarstva regionalnog razvoja te zamjena rasvjete u dvorani, sredstva iz općinskog proračuna. Također su obnovljeni parketi (brušenje i lakiranje) u učionicama i dvorani.</w:t>
      </w:r>
    </w:p>
    <w:p w:rsidR="00E05574" w:rsidRDefault="00E05574" w:rsidP="00F9026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Pr="00E05574">
        <w:rPr>
          <w:rFonts w:ascii="Arial" w:hAnsi="Arial" w:cs="Arial"/>
          <w:b/>
          <w:sz w:val="22"/>
          <w:szCs w:val="22"/>
          <w:lang w:val="hr-HR"/>
        </w:rPr>
        <w:t>AOP 180</w:t>
      </w:r>
      <w:r>
        <w:rPr>
          <w:rFonts w:ascii="Arial" w:hAnsi="Arial" w:cs="Arial"/>
          <w:sz w:val="22"/>
          <w:szCs w:val="22"/>
          <w:lang w:val="hr-HR"/>
        </w:rPr>
        <w:t xml:space="preserve"> – zdravstvene usluge – izvršeni su sistematski pregledi radnika prema KU</w:t>
      </w:r>
    </w:p>
    <w:p w:rsidR="00406D4A" w:rsidRDefault="001F5BFC" w:rsidP="00E05574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181</w:t>
      </w:r>
      <w:r w:rsidR="005310CA">
        <w:rPr>
          <w:rFonts w:ascii="Arial" w:hAnsi="Arial" w:cs="Arial"/>
          <w:sz w:val="22"/>
          <w:szCs w:val="22"/>
          <w:lang w:val="hr-HR"/>
        </w:rPr>
        <w:t xml:space="preserve"> – Intelektualne i osobne usluge</w:t>
      </w:r>
      <w:r w:rsidR="00E05574">
        <w:rPr>
          <w:rFonts w:ascii="Arial" w:hAnsi="Arial" w:cs="Arial"/>
          <w:sz w:val="22"/>
          <w:szCs w:val="22"/>
          <w:lang w:val="hr-HR"/>
        </w:rPr>
        <w:t xml:space="preserve"> – Veće</w:t>
      </w:r>
      <w:r w:rsidR="00406D4A">
        <w:rPr>
          <w:rFonts w:ascii="Arial" w:hAnsi="Arial" w:cs="Arial"/>
          <w:sz w:val="22"/>
          <w:szCs w:val="22"/>
          <w:lang w:val="hr-HR"/>
        </w:rPr>
        <w:t xml:space="preserve"> u odnosu na prethodnu godinu zbog </w:t>
      </w:r>
      <w:r w:rsidR="00E05574">
        <w:rPr>
          <w:rFonts w:ascii="Arial" w:hAnsi="Arial" w:cs="Arial"/>
          <w:sz w:val="22"/>
          <w:szCs w:val="22"/>
          <w:lang w:val="hr-HR"/>
        </w:rPr>
        <w:t>dolaska tima za krizne intervencije te provjere vjerodostojnosti diploma.</w:t>
      </w:r>
    </w:p>
    <w:p w:rsidR="004D78A4" w:rsidRDefault="001F5BFC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4D78A4" w:rsidRPr="004D78A4">
        <w:rPr>
          <w:rFonts w:ascii="Arial" w:hAnsi="Arial" w:cs="Arial"/>
          <w:b/>
          <w:sz w:val="22"/>
          <w:szCs w:val="22"/>
          <w:lang w:val="hr-HR"/>
        </w:rPr>
        <w:t>AOP 182</w:t>
      </w:r>
      <w:r w:rsidR="004D78A4">
        <w:rPr>
          <w:rFonts w:ascii="Arial" w:hAnsi="Arial" w:cs="Arial"/>
          <w:b/>
          <w:sz w:val="22"/>
          <w:szCs w:val="22"/>
          <w:lang w:val="hr-HR"/>
        </w:rPr>
        <w:t xml:space="preserve"> -  </w:t>
      </w:r>
      <w:r w:rsidR="004D78A4" w:rsidRPr="004D78A4">
        <w:rPr>
          <w:rFonts w:ascii="Arial" w:hAnsi="Arial" w:cs="Arial"/>
          <w:sz w:val="22"/>
          <w:szCs w:val="22"/>
          <w:lang w:val="hr-HR"/>
        </w:rPr>
        <w:t>računalne usluge</w:t>
      </w:r>
      <w:r w:rsidR="004D78A4">
        <w:rPr>
          <w:rFonts w:ascii="Arial" w:hAnsi="Arial" w:cs="Arial"/>
          <w:sz w:val="22"/>
          <w:szCs w:val="22"/>
          <w:lang w:val="hr-HR"/>
        </w:rPr>
        <w:t xml:space="preserve"> – rashodi veći zbog troškova uvođenja e-računa</w:t>
      </w:r>
    </w:p>
    <w:p w:rsidR="004D78A4" w:rsidRPr="004D78A4" w:rsidRDefault="004D78A4" w:rsidP="00E15F83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Pr="004D78A4">
        <w:rPr>
          <w:rFonts w:ascii="Arial" w:hAnsi="Arial" w:cs="Arial"/>
          <w:b/>
          <w:sz w:val="22"/>
          <w:szCs w:val="22"/>
          <w:lang w:val="hr-HR"/>
        </w:rPr>
        <w:t>AOP 184</w:t>
      </w:r>
      <w:r>
        <w:rPr>
          <w:rFonts w:ascii="Arial" w:hAnsi="Arial" w:cs="Arial"/>
          <w:sz w:val="22"/>
          <w:szCs w:val="22"/>
          <w:lang w:val="hr-HR"/>
        </w:rPr>
        <w:t xml:space="preserve"> – naknada troškova osobama izvan radnog odnosa – rashodi smanjeni, u tekućoj godini 1 osoba na stručnom osposobljavanju, u prethodnoj 2 osobe</w:t>
      </w:r>
    </w:p>
    <w:p w:rsidR="002836A1" w:rsidRDefault="00FD39F3" w:rsidP="004D78A4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188</w:t>
      </w:r>
      <w:r>
        <w:rPr>
          <w:rFonts w:ascii="Arial" w:hAnsi="Arial" w:cs="Arial"/>
          <w:sz w:val="22"/>
          <w:szCs w:val="22"/>
          <w:lang w:val="hr-HR"/>
        </w:rPr>
        <w:t xml:space="preserve"> – Reprezentacija – U tekućoj godini</w:t>
      </w:r>
      <w:r w:rsidR="004D78A4">
        <w:rPr>
          <w:rFonts w:ascii="Arial" w:hAnsi="Arial" w:cs="Arial"/>
          <w:sz w:val="22"/>
          <w:szCs w:val="22"/>
          <w:lang w:val="hr-HR"/>
        </w:rPr>
        <w:t xml:space="preserve"> škola je organizirala 2 stručna skupa za učitelje razredne nastave, sredstva osiguralo MZO.</w:t>
      </w:r>
    </w:p>
    <w:p w:rsidR="002836A1" w:rsidRDefault="00E652CD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192</w:t>
      </w:r>
      <w:r w:rsidR="009154FA">
        <w:rPr>
          <w:rFonts w:ascii="Arial" w:hAnsi="Arial" w:cs="Arial"/>
          <w:sz w:val="22"/>
          <w:szCs w:val="22"/>
          <w:lang w:val="hr-HR"/>
        </w:rPr>
        <w:t xml:space="preserve"> -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2836A1">
        <w:rPr>
          <w:rFonts w:ascii="Arial" w:hAnsi="Arial" w:cs="Arial"/>
          <w:sz w:val="22"/>
          <w:szCs w:val="22"/>
          <w:lang w:val="hr-HR"/>
        </w:rPr>
        <w:t xml:space="preserve"> </w:t>
      </w:r>
      <w:r w:rsidR="009154FA">
        <w:rPr>
          <w:rFonts w:ascii="Arial" w:hAnsi="Arial" w:cs="Arial"/>
          <w:sz w:val="22"/>
          <w:szCs w:val="22"/>
          <w:lang w:val="hr-HR"/>
        </w:rPr>
        <w:t>ostali nespomenuti rashodi poslovanja – rashod veći zbog troška škole u prirodi  za djecu 4. razreda, financira MZO (nacionalne manjine)</w:t>
      </w:r>
    </w:p>
    <w:p w:rsidR="00455658" w:rsidRDefault="00455658" w:rsidP="009154F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F327B3" w:rsidRPr="00F90268">
        <w:rPr>
          <w:rFonts w:ascii="Arial" w:hAnsi="Arial" w:cs="Arial"/>
          <w:b/>
          <w:sz w:val="22"/>
          <w:szCs w:val="22"/>
          <w:lang w:val="hr-HR"/>
        </w:rPr>
        <w:t>2</w:t>
      </w:r>
      <w:r w:rsidR="00FD39F3" w:rsidRPr="00F90268">
        <w:rPr>
          <w:rFonts w:ascii="Arial" w:hAnsi="Arial" w:cs="Arial"/>
          <w:b/>
          <w:sz w:val="22"/>
          <w:szCs w:val="22"/>
          <w:lang w:val="hr-HR"/>
        </w:rPr>
        <w:t>10</w:t>
      </w:r>
      <w:r>
        <w:rPr>
          <w:rFonts w:ascii="Arial" w:hAnsi="Arial" w:cs="Arial"/>
          <w:sz w:val="22"/>
          <w:szCs w:val="22"/>
          <w:lang w:val="hr-HR"/>
        </w:rPr>
        <w:t xml:space="preserve"> – zatezne kamate</w:t>
      </w:r>
      <w:r w:rsidR="009529EF">
        <w:rPr>
          <w:rFonts w:ascii="Arial" w:hAnsi="Arial" w:cs="Arial"/>
          <w:sz w:val="22"/>
          <w:szCs w:val="22"/>
          <w:lang w:val="hr-HR"/>
        </w:rPr>
        <w:t>.</w:t>
      </w:r>
      <w:r w:rsidR="009154FA">
        <w:rPr>
          <w:rFonts w:ascii="Arial" w:hAnsi="Arial" w:cs="Arial"/>
          <w:sz w:val="22"/>
          <w:szCs w:val="22"/>
          <w:lang w:val="hr-HR"/>
        </w:rPr>
        <w:t xml:space="preserve"> Smanjen je trošak zateznih kamata</w:t>
      </w:r>
      <w:r w:rsidR="00FD39F3">
        <w:rPr>
          <w:rFonts w:ascii="Arial" w:hAnsi="Arial" w:cs="Arial"/>
          <w:sz w:val="22"/>
          <w:szCs w:val="22"/>
          <w:lang w:val="hr-HR"/>
        </w:rPr>
        <w:t xml:space="preserve">. </w:t>
      </w:r>
      <w:r w:rsidR="009154FA">
        <w:rPr>
          <w:rFonts w:ascii="Arial" w:hAnsi="Arial" w:cs="Arial"/>
          <w:sz w:val="22"/>
          <w:szCs w:val="22"/>
          <w:lang w:val="hr-HR"/>
        </w:rPr>
        <w:t>U prethodnoj godini evidentirani su troškovi zateznih kta za 2017. i 2018.</w:t>
      </w:r>
    </w:p>
    <w:p w:rsidR="009154FA" w:rsidRDefault="009154FA" w:rsidP="009154FA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9154FA">
        <w:rPr>
          <w:rFonts w:ascii="Arial" w:hAnsi="Arial" w:cs="Arial"/>
          <w:b/>
          <w:sz w:val="22"/>
          <w:szCs w:val="22"/>
          <w:lang w:val="hr-HR"/>
        </w:rPr>
        <w:t>AOP 255</w:t>
      </w:r>
      <w:r>
        <w:rPr>
          <w:rFonts w:ascii="Arial" w:hAnsi="Arial" w:cs="Arial"/>
          <w:sz w:val="22"/>
          <w:szCs w:val="22"/>
          <w:lang w:val="hr-HR"/>
        </w:rPr>
        <w:t xml:space="preserve"> – naknade građanima i kućanstvima u naravi – trošak radnih bilježnica za učenike, financira MZO. </w:t>
      </w:r>
      <w:bookmarkStart w:id="0" w:name="_GoBack"/>
      <w:bookmarkEnd w:id="0"/>
    </w:p>
    <w:p w:rsidR="006A0D89" w:rsidRDefault="00C267A3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282</w:t>
      </w:r>
      <w:r w:rsidR="009B3BFD">
        <w:rPr>
          <w:rFonts w:ascii="Arial" w:hAnsi="Arial" w:cs="Arial"/>
          <w:sz w:val="22"/>
          <w:szCs w:val="22"/>
          <w:lang w:val="hr-HR"/>
        </w:rPr>
        <w:t xml:space="preserve"> – Manjak</w:t>
      </w:r>
      <w:r w:rsidR="006A0D89">
        <w:rPr>
          <w:rFonts w:ascii="Arial" w:hAnsi="Arial" w:cs="Arial"/>
          <w:sz w:val="22"/>
          <w:szCs w:val="22"/>
          <w:lang w:val="hr-HR"/>
        </w:rPr>
        <w:t xml:space="preserve"> prihoda poslovanja </w:t>
      </w:r>
    </w:p>
    <w:p w:rsidR="006A0D89" w:rsidRDefault="006A0D89" w:rsidP="006A0D8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odnosu na prethodnu godinu škola je </w:t>
      </w:r>
      <w:r w:rsidR="009B3BFD">
        <w:rPr>
          <w:rFonts w:ascii="Arial" w:hAnsi="Arial" w:cs="Arial"/>
          <w:sz w:val="22"/>
          <w:szCs w:val="22"/>
          <w:lang w:val="hr-HR"/>
        </w:rPr>
        <w:t>trošila sredstva dobivena u prethodnom razdoblju za provedbu projekata  Erasmus</w:t>
      </w:r>
      <w:r w:rsidR="000A61D6">
        <w:rPr>
          <w:rFonts w:ascii="Arial" w:hAnsi="Arial" w:cs="Arial"/>
          <w:sz w:val="22"/>
          <w:szCs w:val="22"/>
          <w:lang w:val="hr-HR"/>
        </w:rPr>
        <w:t>+</w:t>
      </w:r>
      <w:r w:rsidR="009B3BFD">
        <w:rPr>
          <w:rFonts w:ascii="Arial" w:hAnsi="Arial" w:cs="Arial"/>
          <w:sz w:val="22"/>
          <w:szCs w:val="22"/>
          <w:lang w:val="hr-HR"/>
        </w:rPr>
        <w:t>. Nastali troškovi za predškolu i produženi boravak (rujan – prosinac) nisu pokriveni od strane MZO. Uplate će biti izvršene u 2020. Također nisu uplaćena sredstva po projektu „Školski obroci svima“ za rujan i prosinac i dio za šk. god. 2018./2019. Uplate se očekuju u siječnju 2020.</w:t>
      </w:r>
    </w:p>
    <w:p w:rsidR="00C267A3" w:rsidRDefault="00C267A3" w:rsidP="00F9026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90268">
        <w:rPr>
          <w:rFonts w:ascii="Arial" w:hAnsi="Arial" w:cs="Arial"/>
          <w:b/>
          <w:sz w:val="22"/>
          <w:szCs w:val="22"/>
          <w:lang w:val="hr-HR"/>
        </w:rPr>
        <w:t>AOP 287</w:t>
      </w:r>
      <w:r>
        <w:rPr>
          <w:rFonts w:ascii="Arial" w:hAnsi="Arial" w:cs="Arial"/>
          <w:sz w:val="22"/>
          <w:szCs w:val="22"/>
          <w:lang w:val="hr-HR"/>
        </w:rPr>
        <w:t xml:space="preserve"> - Obra</w:t>
      </w:r>
      <w:r w:rsidR="002F2120">
        <w:rPr>
          <w:rFonts w:ascii="Arial" w:hAnsi="Arial" w:cs="Arial"/>
          <w:sz w:val="22"/>
          <w:szCs w:val="22"/>
          <w:lang w:val="hr-HR"/>
        </w:rPr>
        <w:t>čunati prihodi od pruženih usluga – odnose se na najam dvorane. Obuhvaćaju dospjele i nedospjele obveze. Naplaćene su obveze iz prethodnih razdoblja.</w:t>
      </w:r>
    </w:p>
    <w:p w:rsidR="00C267A3" w:rsidRDefault="00C267A3" w:rsidP="006A0D89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D209E" w:rsidRPr="00F90268" w:rsidRDefault="002F2120" w:rsidP="00F90268">
      <w:pPr>
        <w:ind w:firstLine="720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360</w:t>
      </w:r>
      <w:r w:rsidR="007F5379" w:rsidRPr="00F90268">
        <w:rPr>
          <w:rFonts w:ascii="Arial" w:hAnsi="Arial" w:cs="Arial"/>
          <w:b/>
          <w:sz w:val="22"/>
          <w:szCs w:val="22"/>
          <w:lang w:val="hr-HR"/>
        </w:rPr>
        <w:t xml:space="preserve"> do </w:t>
      </w:r>
      <w:r w:rsidR="006D209E" w:rsidRPr="00F90268">
        <w:rPr>
          <w:rFonts w:ascii="Arial" w:hAnsi="Arial" w:cs="Arial"/>
          <w:b/>
          <w:sz w:val="22"/>
          <w:szCs w:val="22"/>
          <w:lang w:val="hr-HR"/>
        </w:rPr>
        <w:t xml:space="preserve">375 </w:t>
      </w:r>
    </w:p>
    <w:p w:rsidR="00860E4C" w:rsidRDefault="00860E4C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Rashodi za nabavu uredske opreme i namještaja, te komunikacijske opreme manji u odnosu na prethodnu godinu kada su Općina i Ministartvo financirali nabavu informatičke opreme i multifunkcionalnih televizora. </w:t>
      </w:r>
    </w:p>
    <w:p w:rsidR="006A0D89" w:rsidRDefault="006A0D8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Oprema za održavanje i zaštitu, </w:t>
      </w:r>
      <w:r w:rsidR="00860E4C">
        <w:rPr>
          <w:rFonts w:ascii="Arial" w:hAnsi="Arial" w:cs="Arial"/>
          <w:sz w:val="22"/>
          <w:szCs w:val="22"/>
          <w:lang w:val="hr-HR"/>
        </w:rPr>
        <w:t xml:space="preserve">veći trošak u tekućoj godini čini </w:t>
      </w:r>
      <w:r>
        <w:rPr>
          <w:rFonts w:ascii="Arial" w:hAnsi="Arial" w:cs="Arial"/>
          <w:sz w:val="22"/>
          <w:szCs w:val="22"/>
          <w:lang w:val="hr-HR"/>
        </w:rPr>
        <w:t>stro</w:t>
      </w:r>
      <w:r w:rsidR="00860E4C">
        <w:rPr>
          <w:rFonts w:ascii="Arial" w:hAnsi="Arial" w:cs="Arial"/>
          <w:sz w:val="22"/>
          <w:szCs w:val="22"/>
          <w:lang w:val="hr-HR"/>
        </w:rPr>
        <w:t>j za pranje podova (rashod</w:t>
      </w:r>
      <w:r>
        <w:rPr>
          <w:rFonts w:ascii="Arial" w:hAnsi="Arial" w:cs="Arial"/>
          <w:sz w:val="22"/>
          <w:szCs w:val="22"/>
          <w:lang w:val="hr-HR"/>
        </w:rPr>
        <w:t xml:space="preserve"> starog stroja</w:t>
      </w:r>
      <w:r w:rsidR="00860E4C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6D209E" w:rsidRDefault="00860E4C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Uređaji</w:t>
      </w:r>
      <w:r w:rsidR="007B4A29">
        <w:rPr>
          <w:rFonts w:ascii="Arial" w:hAnsi="Arial" w:cs="Arial"/>
          <w:sz w:val="22"/>
          <w:szCs w:val="22"/>
          <w:lang w:val="hr-HR"/>
        </w:rPr>
        <w:t xml:space="preserve"> za ostale namjene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r w:rsidR="007B4A29">
        <w:rPr>
          <w:rFonts w:ascii="Arial" w:hAnsi="Arial" w:cs="Arial"/>
          <w:sz w:val="22"/>
          <w:szCs w:val="22"/>
          <w:lang w:val="hr-HR"/>
        </w:rPr>
        <w:t xml:space="preserve">povećanje, </w:t>
      </w:r>
      <w:r>
        <w:rPr>
          <w:rFonts w:ascii="Arial" w:hAnsi="Arial" w:cs="Arial"/>
          <w:sz w:val="22"/>
          <w:szCs w:val="22"/>
          <w:lang w:val="hr-HR"/>
        </w:rPr>
        <w:t>općina financirala</w:t>
      </w:r>
      <w:r w:rsidR="007B4A29">
        <w:rPr>
          <w:rFonts w:ascii="Arial" w:hAnsi="Arial" w:cs="Arial"/>
          <w:sz w:val="22"/>
          <w:szCs w:val="22"/>
          <w:lang w:val="hr-HR"/>
        </w:rPr>
        <w:t xml:space="preserve"> nabavu opreme za robotiku.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F5379" w:rsidRDefault="007F5379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Knjige –</w:t>
      </w:r>
      <w:r w:rsidR="007B4A29">
        <w:rPr>
          <w:rFonts w:ascii="Arial" w:hAnsi="Arial" w:cs="Arial"/>
          <w:sz w:val="22"/>
          <w:szCs w:val="22"/>
          <w:lang w:val="hr-HR"/>
        </w:rPr>
        <w:t xml:space="preserve"> povećanje,  MZO financiralo je nabavu udžbenika.</w:t>
      </w:r>
    </w:p>
    <w:p w:rsidR="00CC2943" w:rsidRDefault="00CC2943" w:rsidP="00CC2943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CC2943" w:rsidRDefault="00CC2943" w:rsidP="00426722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7707D0" w:rsidRDefault="007707D0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F261CE" w:rsidRDefault="00F261CE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z w:val="22"/>
          <w:szCs w:val="22"/>
          <w:u w:val="single"/>
          <w:lang w:val="hr-HR"/>
        </w:rPr>
        <w:t>RAS FUNKCIJSKI</w:t>
      </w:r>
    </w:p>
    <w:p w:rsidR="00F261CE" w:rsidRPr="00D944CA" w:rsidRDefault="00F261CE" w:rsidP="00F261CE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122 – odnosi se na školsku kuhinju.</w:t>
      </w:r>
      <w:r w:rsidRPr="00F261CE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Smanjeni rashodi za prehranu vezano uz projekt „Školske obroci svima“. Projektom je uključen manji broj djece te je trošak prehrane manji. </w:t>
      </w:r>
    </w:p>
    <w:p w:rsidR="00F261CE" w:rsidRDefault="00F261CE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707D0" w:rsidRDefault="007707D0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707D0" w:rsidRDefault="007707D0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7D1153" w:rsidRPr="007943D8" w:rsidRDefault="007D1153" w:rsidP="007D115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lastRenderedPageBreak/>
        <w:t>OBRAZAC BILANCA</w:t>
      </w:r>
    </w:p>
    <w:p w:rsidR="00444303" w:rsidRPr="007943D8" w:rsidRDefault="00444303" w:rsidP="007D115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6855" w:rsidRDefault="007707D0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030 – 035</w:t>
      </w:r>
    </w:p>
    <w:p w:rsidR="007707D0" w:rsidRPr="007707D0" w:rsidRDefault="007707D0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MZO financiralo je nabavu udžbenika za učenike. Udžbenici su zbog pojedinačne male vrijednosti jednokratno otpisani.</w:t>
      </w:r>
    </w:p>
    <w:p w:rsidR="007F5379" w:rsidRDefault="007F5379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F5379">
        <w:rPr>
          <w:rFonts w:ascii="Arial" w:hAnsi="Arial" w:cs="Arial"/>
          <w:b/>
          <w:sz w:val="22"/>
          <w:szCs w:val="22"/>
          <w:lang w:val="hr-HR"/>
        </w:rPr>
        <w:t>AOP 067</w:t>
      </w:r>
    </w:p>
    <w:p w:rsidR="007F5379" w:rsidRPr="007F5379" w:rsidRDefault="007F5379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tekućoj godini primljena su sredstva za provedbu </w:t>
      </w:r>
      <w:r w:rsidR="0082067F">
        <w:rPr>
          <w:rFonts w:ascii="Arial" w:hAnsi="Arial" w:cs="Arial"/>
          <w:sz w:val="22"/>
          <w:szCs w:val="22"/>
          <w:lang w:val="hr-HR"/>
        </w:rPr>
        <w:t>2 projekta Erasmus + te sredstva za provedbu programa predškole i produženog boravka. Sredstva su namijenjena rashodima budućih razdoblja.</w:t>
      </w:r>
    </w:p>
    <w:p w:rsidR="007707D0" w:rsidRPr="007707D0" w:rsidRDefault="007707D0" w:rsidP="00D773C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078 – </w:t>
      </w:r>
      <w:r w:rsidRPr="007707D0">
        <w:rPr>
          <w:rFonts w:ascii="Arial" w:hAnsi="Arial" w:cs="Arial"/>
          <w:sz w:val="22"/>
          <w:szCs w:val="22"/>
          <w:lang w:val="hr-HR"/>
        </w:rPr>
        <w:t>potraživanja od zaposlenih</w:t>
      </w:r>
      <w:r>
        <w:rPr>
          <w:rFonts w:ascii="Arial" w:hAnsi="Arial" w:cs="Arial"/>
          <w:b/>
          <w:sz w:val="22"/>
          <w:szCs w:val="22"/>
          <w:lang w:val="hr-HR"/>
        </w:rPr>
        <w:t xml:space="preserve"> - </w:t>
      </w:r>
      <w:r>
        <w:rPr>
          <w:rFonts w:ascii="Arial" w:hAnsi="Arial" w:cs="Arial"/>
          <w:sz w:val="22"/>
          <w:szCs w:val="22"/>
          <w:lang w:val="hr-HR"/>
        </w:rPr>
        <w:t xml:space="preserve">pogrešno isplaćena jubilarna, povrat po obračunu putnog naloga </w:t>
      </w:r>
    </w:p>
    <w:p w:rsidR="007707D0" w:rsidRPr="00366179" w:rsidRDefault="007F2F12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079</w:t>
      </w:r>
      <w:r w:rsidR="0036617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Potraž</w:t>
      </w:r>
      <w:r w:rsidR="007707D0">
        <w:rPr>
          <w:rFonts w:ascii="Arial" w:hAnsi="Arial" w:cs="Arial"/>
          <w:sz w:val="22"/>
          <w:szCs w:val="22"/>
          <w:lang w:val="hr-HR"/>
        </w:rPr>
        <w:t>ivanje za povrat poreza i doprinosa za pogrešno isplaćenu jubilarnu nagradu</w:t>
      </w:r>
    </w:p>
    <w:p w:rsidR="00691C2A" w:rsidRPr="00366179" w:rsidRDefault="004C791F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C791F">
        <w:rPr>
          <w:rFonts w:ascii="Arial" w:hAnsi="Arial" w:cs="Arial"/>
          <w:b/>
          <w:sz w:val="22"/>
          <w:szCs w:val="22"/>
          <w:lang w:val="hr-HR"/>
        </w:rPr>
        <w:t>AOP 080</w:t>
      </w:r>
      <w:r w:rsidR="0036617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691C2A">
        <w:rPr>
          <w:rFonts w:ascii="Arial" w:hAnsi="Arial" w:cs="Arial"/>
          <w:sz w:val="22"/>
          <w:szCs w:val="22"/>
          <w:lang w:val="hr-HR"/>
        </w:rPr>
        <w:t xml:space="preserve">Zatvorena </w:t>
      </w:r>
      <w:r w:rsidR="00366179">
        <w:rPr>
          <w:rFonts w:ascii="Arial" w:hAnsi="Arial" w:cs="Arial"/>
          <w:sz w:val="22"/>
          <w:szCs w:val="22"/>
          <w:lang w:val="hr-HR"/>
        </w:rPr>
        <w:t>su potraživanja za predujmove.</w:t>
      </w:r>
    </w:p>
    <w:p w:rsidR="000A6D5C" w:rsidRPr="007F2F12" w:rsidRDefault="000A6D5C" w:rsidP="00D773C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A6D5C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b/>
          <w:sz w:val="22"/>
          <w:szCs w:val="22"/>
          <w:lang w:val="hr-HR"/>
        </w:rPr>
        <w:t xml:space="preserve">140, </w:t>
      </w:r>
      <w:r w:rsidRPr="000A6D5C">
        <w:rPr>
          <w:rFonts w:ascii="Arial" w:hAnsi="Arial" w:cs="Arial"/>
          <w:b/>
          <w:sz w:val="22"/>
          <w:szCs w:val="22"/>
          <w:lang w:val="hr-HR"/>
        </w:rPr>
        <w:t>153</w:t>
      </w:r>
    </w:p>
    <w:p w:rsidR="00050E56" w:rsidRDefault="007F2F12" w:rsidP="00050E5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050E56">
        <w:rPr>
          <w:rFonts w:ascii="Arial" w:hAnsi="Arial" w:cs="Arial"/>
          <w:sz w:val="22"/>
          <w:szCs w:val="22"/>
          <w:lang w:val="hr-HR"/>
        </w:rPr>
        <w:t>U izvješt</w:t>
      </w:r>
      <w:r w:rsidR="00691C2A">
        <w:rPr>
          <w:rFonts w:ascii="Arial" w:hAnsi="Arial" w:cs="Arial"/>
          <w:sz w:val="22"/>
          <w:szCs w:val="22"/>
          <w:lang w:val="hr-HR"/>
        </w:rPr>
        <w:t xml:space="preserve">ajnoj godini Škola je </w:t>
      </w:r>
      <w:r w:rsidR="00050E56">
        <w:rPr>
          <w:rFonts w:ascii="Arial" w:hAnsi="Arial" w:cs="Arial"/>
          <w:sz w:val="22"/>
          <w:szCs w:val="22"/>
          <w:lang w:val="hr-HR"/>
        </w:rPr>
        <w:t>naplatiti svoja potraživanja od korisnika dvorane, prvenstveno od klubova koji se financiraju iz raznih izv</w:t>
      </w:r>
      <w:r w:rsidR="00691C2A">
        <w:rPr>
          <w:rFonts w:ascii="Arial" w:hAnsi="Arial" w:cs="Arial"/>
          <w:sz w:val="22"/>
          <w:szCs w:val="22"/>
          <w:lang w:val="hr-HR"/>
        </w:rPr>
        <w:t>ora</w:t>
      </w:r>
      <w:r w:rsidR="00050E56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C65565" w:rsidRDefault="00366179" w:rsidP="000A6D5C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245</w:t>
      </w:r>
    </w:p>
    <w:p w:rsidR="00C905CC" w:rsidRDefault="00366179" w:rsidP="00C905C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je zaprimila opremu (računala, projektore, tablete) od Carneta i MZO-a na korištenje, te je za sanacijski projekt izdana bjanko zadužnica Ministarstvu</w:t>
      </w:r>
    </w:p>
    <w:p w:rsidR="00C65565" w:rsidRPr="00366179" w:rsidRDefault="00C905CC" w:rsidP="000A6D5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617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66179" w:rsidRPr="00366179">
        <w:rPr>
          <w:rFonts w:ascii="Arial" w:hAnsi="Arial" w:cs="Arial"/>
          <w:b/>
          <w:sz w:val="22"/>
          <w:szCs w:val="22"/>
          <w:lang w:val="hr-HR"/>
        </w:rPr>
        <w:t>AOP 249</w:t>
      </w:r>
      <w:r w:rsidR="00366179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66179">
        <w:rPr>
          <w:rFonts w:ascii="Arial" w:hAnsi="Arial" w:cs="Arial"/>
          <w:sz w:val="22"/>
          <w:szCs w:val="22"/>
          <w:lang w:val="hr-HR"/>
        </w:rPr>
        <w:t>Naplaćena su potraživanja za najam dvorane.</w:t>
      </w:r>
    </w:p>
    <w:p w:rsidR="00D14220" w:rsidRPr="00D14220" w:rsidRDefault="00D14220" w:rsidP="00233A2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812F3" w:rsidRDefault="00D773C0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lang w:val="hr-HR"/>
        </w:rPr>
        <w:t>Napomena:</w:t>
      </w:r>
      <w:r w:rsidRPr="007943D8">
        <w:rPr>
          <w:rFonts w:ascii="Arial" w:hAnsi="Arial" w:cs="Arial"/>
          <w:sz w:val="22"/>
          <w:szCs w:val="22"/>
          <w:lang w:val="hr-HR"/>
        </w:rPr>
        <w:t xml:space="preserve"> Škola tijekom izvještajnog razdoblja nije korist</w:t>
      </w:r>
      <w:r w:rsidR="003A71FE">
        <w:rPr>
          <w:rFonts w:ascii="Arial" w:hAnsi="Arial" w:cs="Arial"/>
          <w:sz w:val="22"/>
          <w:szCs w:val="22"/>
          <w:lang w:val="hr-HR"/>
        </w:rPr>
        <w:t xml:space="preserve">ila nikakve zajmove ili kredite te nije stupila u nikakve ugovorne odnose i slično koji mogu postati obveza ili imovina. </w:t>
      </w:r>
      <w:r w:rsidR="00A616ED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:rsidR="00E812F3" w:rsidRDefault="00E812F3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F90268" w:rsidRDefault="00F90268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233A2F" w:rsidRPr="007943D8" w:rsidRDefault="00233A2F" w:rsidP="00233A2F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P-VRIO</w:t>
      </w:r>
    </w:p>
    <w:p w:rsidR="006A1896" w:rsidRDefault="006A1896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Otpisana </w:t>
      </w:r>
      <w:r w:rsidR="00366179">
        <w:rPr>
          <w:rFonts w:ascii="Arial" w:hAnsi="Arial" w:cs="Arial"/>
          <w:sz w:val="22"/>
          <w:szCs w:val="22"/>
          <w:lang w:val="hr-HR"/>
        </w:rPr>
        <w:t xml:space="preserve">je informatička oprema koja je bila u kvaru. </w:t>
      </w:r>
    </w:p>
    <w:p w:rsidR="006A1896" w:rsidRDefault="006A1896" w:rsidP="00E15F8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DF6568" w:rsidRPr="00DF6568" w:rsidRDefault="00D773C0" w:rsidP="00E15F83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7943D8">
        <w:rPr>
          <w:rFonts w:ascii="Arial" w:hAnsi="Arial" w:cs="Arial"/>
          <w:b/>
          <w:sz w:val="22"/>
          <w:szCs w:val="22"/>
          <w:u w:val="single"/>
          <w:lang w:val="hr-HR"/>
        </w:rPr>
        <w:t>OBRAZAC OBVEZE</w:t>
      </w:r>
    </w:p>
    <w:p w:rsidR="00D773C0" w:rsidRDefault="00E70805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092</w:t>
      </w:r>
      <w:r w:rsidR="00DF6568">
        <w:rPr>
          <w:rFonts w:ascii="Arial" w:hAnsi="Arial" w:cs="Arial"/>
          <w:sz w:val="22"/>
          <w:szCs w:val="22"/>
          <w:lang w:val="hr-HR"/>
        </w:rPr>
        <w:t xml:space="preserve"> </w:t>
      </w:r>
      <w:r w:rsidR="00F263D7">
        <w:rPr>
          <w:rFonts w:ascii="Arial" w:hAnsi="Arial" w:cs="Arial"/>
          <w:sz w:val="22"/>
          <w:szCs w:val="22"/>
          <w:lang w:val="hr-HR"/>
        </w:rPr>
        <w:t>–</w:t>
      </w:r>
      <w:r w:rsidR="00DF6568">
        <w:rPr>
          <w:rFonts w:ascii="Arial" w:hAnsi="Arial" w:cs="Arial"/>
          <w:sz w:val="22"/>
          <w:szCs w:val="22"/>
          <w:lang w:val="hr-HR"/>
        </w:rPr>
        <w:t xml:space="preserve"> </w:t>
      </w:r>
      <w:r w:rsidR="00D773C0" w:rsidRPr="007943D8">
        <w:rPr>
          <w:rFonts w:ascii="Arial" w:hAnsi="Arial" w:cs="Arial"/>
          <w:sz w:val="22"/>
          <w:szCs w:val="22"/>
          <w:lang w:val="hr-HR"/>
        </w:rPr>
        <w:t>obveze</w:t>
      </w:r>
      <w:r w:rsidR="00F263D7">
        <w:rPr>
          <w:rFonts w:ascii="Arial" w:hAnsi="Arial" w:cs="Arial"/>
          <w:sz w:val="22"/>
          <w:szCs w:val="22"/>
          <w:lang w:val="hr-HR"/>
        </w:rPr>
        <w:t xml:space="preserve"> su</w:t>
      </w:r>
      <w:r w:rsidR="00D773C0" w:rsidRPr="007943D8">
        <w:rPr>
          <w:rFonts w:ascii="Arial" w:hAnsi="Arial" w:cs="Arial"/>
          <w:sz w:val="22"/>
          <w:szCs w:val="22"/>
          <w:lang w:val="hr-HR"/>
        </w:rPr>
        <w:t xml:space="preserve"> iz redovnog poslovanja</w:t>
      </w:r>
      <w:r w:rsidR="00957566">
        <w:rPr>
          <w:rFonts w:ascii="Arial" w:hAnsi="Arial" w:cs="Arial"/>
          <w:sz w:val="22"/>
          <w:szCs w:val="22"/>
          <w:lang w:val="hr-HR"/>
        </w:rPr>
        <w:t xml:space="preserve"> </w:t>
      </w:r>
      <w:r w:rsidR="00DF6568">
        <w:rPr>
          <w:rFonts w:ascii="Arial" w:hAnsi="Arial" w:cs="Arial"/>
          <w:sz w:val="22"/>
          <w:szCs w:val="22"/>
          <w:lang w:val="hr-HR"/>
        </w:rPr>
        <w:t>te</w:t>
      </w:r>
      <w:r w:rsidR="00B95FF3">
        <w:rPr>
          <w:rFonts w:ascii="Arial" w:hAnsi="Arial" w:cs="Arial"/>
          <w:sz w:val="22"/>
          <w:szCs w:val="22"/>
          <w:lang w:val="hr-HR"/>
        </w:rPr>
        <w:t xml:space="preserve"> obveze za obračunate plaće</w:t>
      </w:r>
      <w:r w:rsidR="00AA42B6">
        <w:rPr>
          <w:rFonts w:ascii="Arial" w:hAnsi="Arial" w:cs="Arial"/>
          <w:sz w:val="22"/>
          <w:szCs w:val="22"/>
          <w:lang w:val="hr-HR"/>
        </w:rPr>
        <w:t xml:space="preserve"> za 12/201</w:t>
      </w:r>
      <w:r w:rsidR="00F263D7">
        <w:rPr>
          <w:rFonts w:ascii="Arial" w:hAnsi="Arial" w:cs="Arial"/>
          <w:sz w:val="22"/>
          <w:szCs w:val="22"/>
          <w:lang w:val="hr-HR"/>
        </w:rPr>
        <w:t xml:space="preserve">9 </w:t>
      </w:r>
      <w:r w:rsidR="007A789F">
        <w:rPr>
          <w:rFonts w:ascii="Arial" w:hAnsi="Arial" w:cs="Arial"/>
          <w:sz w:val="22"/>
          <w:szCs w:val="22"/>
          <w:lang w:val="hr-HR"/>
        </w:rPr>
        <w:t>i prijevoz zaposlenih</w:t>
      </w:r>
      <w:r w:rsidR="00AA42B6">
        <w:rPr>
          <w:rFonts w:ascii="Arial" w:hAnsi="Arial" w:cs="Arial"/>
          <w:sz w:val="22"/>
          <w:szCs w:val="22"/>
          <w:lang w:val="hr-HR"/>
        </w:rPr>
        <w:t xml:space="preserve"> za prosinac 201</w:t>
      </w:r>
      <w:r w:rsidR="00F263D7">
        <w:rPr>
          <w:rFonts w:ascii="Arial" w:hAnsi="Arial" w:cs="Arial"/>
          <w:sz w:val="22"/>
          <w:szCs w:val="22"/>
          <w:lang w:val="hr-HR"/>
        </w:rPr>
        <w:t>9</w:t>
      </w:r>
      <w:r w:rsidR="00AA42B6">
        <w:rPr>
          <w:rFonts w:ascii="Arial" w:hAnsi="Arial" w:cs="Arial"/>
          <w:sz w:val="22"/>
          <w:szCs w:val="22"/>
          <w:lang w:val="hr-HR"/>
        </w:rPr>
        <w:t xml:space="preserve">. </w:t>
      </w:r>
      <w:r w:rsidR="00D773C0" w:rsidRPr="007943D8">
        <w:rPr>
          <w:rFonts w:ascii="Arial" w:hAnsi="Arial" w:cs="Arial"/>
          <w:sz w:val="22"/>
          <w:szCs w:val="22"/>
          <w:lang w:val="hr-HR"/>
        </w:rPr>
        <w:t xml:space="preserve">god. </w:t>
      </w:r>
      <w:r w:rsidR="00C04609">
        <w:rPr>
          <w:rFonts w:ascii="Arial" w:hAnsi="Arial" w:cs="Arial"/>
          <w:sz w:val="22"/>
          <w:szCs w:val="22"/>
          <w:lang w:val="hr-HR"/>
        </w:rPr>
        <w:t xml:space="preserve">Obveze </w:t>
      </w:r>
      <w:r w:rsidR="00F263D7">
        <w:rPr>
          <w:rFonts w:ascii="Arial" w:hAnsi="Arial" w:cs="Arial"/>
          <w:sz w:val="22"/>
          <w:szCs w:val="22"/>
          <w:lang w:val="hr-HR"/>
        </w:rPr>
        <w:t>će biti podmirene u siječnju 2020</w:t>
      </w:r>
      <w:r w:rsidR="00C04609">
        <w:rPr>
          <w:rFonts w:ascii="Arial" w:hAnsi="Arial" w:cs="Arial"/>
          <w:sz w:val="22"/>
          <w:szCs w:val="22"/>
          <w:lang w:val="hr-HR"/>
        </w:rPr>
        <w:t>.godine</w:t>
      </w:r>
      <w:r w:rsidR="002F2649">
        <w:rPr>
          <w:rFonts w:ascii="Arial" w:hAnsi="Arial" w:cs="Arial"/>
          <w:sz w:val="22"/>
          <w:szCs w:val="22"/>
          <w:lang w:val="hr-HR"/>
        </w:rPr>
        <w:t>.</w:t>
      </w:r>
    </w:p>
    <w:p w:rsidR="00E3036D" w:rsidRPr="007943D8" w:rsidRDefault="00E3036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20842" w:rsidRPr="007943D8" w:rsidRDefault="00320842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AED" w:rsidRPr="007943D8" w:rsidRDefault="008B5AE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8B5AED" w:rsidRPr="007943D8" w:rsidRDefault="008B5AED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902FE1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</w:r>
      <w:r w:rsidR="001F2403">
        <w:rPr>
          <w:rFonts w:ascii="Arial" w:hAnsi="Arial" w:cs="Arial"/>
          <w:sz w:val="22"/>
          <w:szCs w:val="22"/>
          <w:lang w:val="hr-HR"/>
        </w:rPr>
        <w:tab/>
        <w:t>Ravnateljica škole</w:t>
      </w:r>
    </w:p>
    <w:p w:rsidR="00E15F83" w:rsidRDefault="00E15F83" w:rsidP="00E15F8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943D8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="00902FE1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</w:r>
      <w:r w:rsidRPr="007943D8">
        <w:rPr>
          <w:rFonts w:ascii="Arial" w:hAnsi="Arial" w:cs="Arial"/>
          <w:sz w:val="22"/>
          <w:szCs w:val="22"/>
          <w:lang w:val="hr-HR"/>
        </w:rPr>
        <w:tab/>
        <w:t xml:space="preserve">Đurđa Horvat, prof. </w:t>
      </w:r>
    </w:p>
    <w:p w:rsidR="00430CC9" w:rsidRDefault="00430CC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30CC9" w:rsidRPr="007943D8" w:rsidRDefault="00430CC9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E15F83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E15F83" w:rsidRPr="007943D8" w:rsidRDefault="00E15F83" w:rsidP="00A14B88">
      <w:pPr>
        <w:ind w:left="360"/>
        <w:rPr>
          <w:rFonts w:ascii="Arial" w:hAnsi="Arial" w:cs="Arial"/>
          <w:sz w:val="22"/>
          <w:szCs w:val="22"/>
          <w:lang w:val="hr-HR"/>
        </w:rPr>
      </w:pPr>
    </w:p>
    <w:sectPr w:rsidR="00E15F83" w:rsidRPr="007943D8" w:rsidSect="00F90268">
      <w:pgSz w:w="11906" w:h="16838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55" w:rsidRDefault="003E6855" w:rsidP="00911F29">
      <w:r>
        <w:separator/>
      </w:r>
    </w:p>
  </w:endnote>
  <w:endnote w:type="continuationSeparator" w:id="0">
    <w:p w:rsidR="003E6855" w:rsidRDefault="003E6855" w:rsidP="009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55" w:rsidRDefault="003E6855" w:rsidP="00911F29">
      <w:r>
        <w:separator/>
      </w:r>
    </w:p>
  </w:footnote>
  <w:footnote w:type="continuationSeparator" w:id="0">
    <w:p w:rsidR="003E6855" w:rsidRDefault="003E6855" w:rsidP="0091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7E9"/>
    <w:multiLevelType w:val="hybridMultilevel"/>
    <w:tmpl w:val="2C86704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9AF"/>
    <w:multiLevelType w:val="hybridMultilevel"/>
    <w:tmpl w:val="6360C1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77217"/>
    <w:multiLevelType w:val="hybridMultilevel"/>
    <w:tmpl w:val="B0BCA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DD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D0D"/>
    <w:multiLevelType w:val="hybridMultilevel"/>
    <w:tmpl w:val="76563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D43D7"/>
    <w:multiLevelType w:val="hybridMultilevel"/>
    <w:tmpl w:val="A7329E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21A77"/>
    <w:multiLevelType w:val="hybridMultilevel"/>
    <w:tmpl w:val="ACAA7CA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A11D4"/>
    <w:multiLevelType w:val="hybridMultilevel"/>
    <w:tmpl w:val="21807DB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C52"/>
    <w:multiLevelType w:val="hybridMultilevel"/>
    <w:tmpl w:val="A72CC192"/>
    <w:lvl w:ilvl="0" w:tplc="BC06CA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3C9"/>
    <w:multiLevelType w:val="hybridMultilevel"/>
    <w:tmpl w:val="2D56ADE8"/>
    <w:lvl w:ilvl="0" w:tplc="BF74452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444C51"/>
    <w:multiLevelType w:val="hybridMultilevel"/>
    <w:tmpl w:val="FAECEC4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4598"/>
    <w:multiLevelType w:val="hybridMultilevel"/>
    <w:tmpl w:val="2C701F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F3B82"/>
    <w:multiLevelType w:val="hybridMultilevel"/>
    <w:tmpl w:val="E34A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A4EE5"/>
    <w:multiLevelType w:val="hybridMultilevel"/>
    <w:tmpl w:val="2BACD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E5787"/>
    <w:multiLevelType w:val="hybridMultilevel"/>
    <w:tmpl w:val="D85E47BC"/>
    <w:lvl w:ilvl="0" w:tplc="BAC80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131E0"/>
    <w:multiLevelType w:val="hybridMultilevel"/>
    <w:tmpl w:val="3B6E7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2B"/>
    <w:rsid w:val="000145B8"/>
    <w:rsid w:val="00024CE3"/>
    <w:rsid w:val="0004212E"/>
    <w:rsid w:val="00050E56"/>
    <w:rsid w:val="00062BDB"/>
    <w:rsid w:val="00076321"/>
    <w:rsid w:val="00084FBF"/>
    <w:rsid w:val="000856CF"/>
    <w:rsid w:val="000A61D6"/>
    <w:rsid w:val="000A6D5C"/>
    <w:rsid w:val="000C3F74"/>
    <w:rsid w:val="000D1971"/>
    <w:rsid w:val="000D1DBA"/>
    <w:rsid w:val="000E568C"/>
    <w:rsid w:val="000F7DBD"/>
    <w:rsid w:val="00103B2B"/>
    <w:rsid w:val="00105D55"/>
    <w:rsid w:val="00107F76"/>
    <w:rsid w:val="001270FB"/>
    <w:rsid w:val="00140FA1"/>
    <w:rsid w:val="001618D3"/>
    <w:rsid w:val="00171DA6"/>
    <w:rsid w:val="00181E2E"/>
    <w:rsid w:val="00184EE3"/>
    <w:rsid w:val="001A270A"/>
    <w:rsid w:val="001B2304"/>
    <w:rsid w:val="001E000F"/>
    <w:rsid w:val="001E3E26"/>
    <w:rsid w:val="001F2403"/>
    <w:rsid w:val="001F5BFC"/>
    <w:rsid w:val="00213E70"/>
    <w:rsid w:val="00227A89"/>
    <w:rsid w:val="00233A2F"/>
    <w:rsid w:val="0027025B"/>
    <w:rsid w:val="00276C14"/>
    <w:rsid w:val="002836A1"/>
    <w:rsid w:val="002B2952"/>
    <w:rsid w:val="002B52C2"/>
    <w:rsid w:val="002C340A"/>
    <w:rsid w:val="002E374C"/>
    <w:rsid w:val="002F15F6"/>
    <w:rsid w:val="002F2120"/>
    <w:rsid w:val="002F2649"/>
    <w:rsid w:val="002F45A5"/>
    <w:rsid w:val="00302A6D"/>
    <w:rsid w:val="00307013"/>
    <w:rsid w:val="00320842"/>
    <w:rsid w:val="00326B8F"/>
    <w:rsid w:val="003312A3"/>
    <w:rsid w:val="00342439"/>
    <w:rsid w:val="00343806"/>
    <w:rsid w:val="00353ACD"/>
    <w:rsid w:val="00356123"/>
    <w:rsid w:val="00357A1E"/>
    <w:rsid w:val="003657CB"/>
    <w:rsid w:val="00366179"/>
    <w:rsid w:val="003671B9"/>
    <w:rsid w:val="00372241"/>
    <w:rsid w:val="003722D7"/>
    <w:rsid w:val="003930C4"/>
    <w:rsid w:val="00395071"/>
    <w:rsid w:val="003A21D6"/>
    <w:rsid w:val="003A5A40"/>
    <w:rsid w:val="003A71FE"/>
    <w:rsid w:val="003B0E3C"/>
    <w:rsid w:val="003C6078"/>
    <w:rsid w:val="003D0FFA"/>
    <w:rsid w:val="003E41F9"/>
    <w:rsid w:val="003E6855"/>
    <w:rsid w:val="003F019A"/>
    <w:rsid w:val="0040476D"/>
    <w:rsid w:val="0040580C"/>
    <w:rsid w:val="00406D4A"/>
    <w:rsid w:val="00422753"/>
    <w:rsid w:val="00426722"/>
    <w:rsid w:val="00430CC9"/>
    <w:rsid w:val="00434F35"/>
    <w:rsid w:val="00444303"/>
    <w:rsid w:val="00446BE5"/>
    <w:rsid w:val="0045305A"/>
    <w:rsid w:val="00455658"/>
    <w:rsid w:val="004652FB"/>
    <w:rsid w:val="00487115"/>
    <w:rsid w:val="004C4219"/>
    <w:rsid w:val="004C791F"/>
    <w:rsid w:val="004D579F"/>
    <w:rsid w:val="004D78A4"/>
    <w:rsid w:val="005016F8"/>
    <w:rsid w:val="00521AEC"/>
    <w:rsid w:val="005310CA"/>
    <w:rsid w:val="00532F5B"/>
    <w:rsid w:val="00551A5A"/>
    <w:rsid w:val="00563E4B"/>
    <w:rsid w:val="00573774"/>
    <w:rsid w:val="00583323"/>
    <w:rsid w:val="00586144"/>
    <w:rsid w:val="00597E16"/>
    <w:rsid w:val="005A4672"/>
    <w:rsid w:val="005A7009"/>
    <w:rsid w:val="005B68DB"/>
    <w:rsid w:val="00607D2B"/>
    <w:rsid w:val="00636525"/>
    <w:rsid w:val="00663129"/>
    <w:rsid w:val="006779EF"/>
    <w:rsid w:val="0068154E"/>
    <w:rsid w:val="00691C2A"/>
    <w:rsid w:val="00697EAE"/>
    <w:rsid w:val="006A0D89"/>
    <w:rsid w:val="006A1896"/>
    <w:rsid w:val="006A76EA"/>
    <w:rsid w:val="006A7C46"/>
    <w:rsid w:val="006B1CE7"/>
    <w:rsid w:val="006C358C"/>
    <w:rsid w:val="006C7D01"/>
    <w:rsid w:val="006D209E"/>
    <w:rsid w:val="006D36C2"/>
    <w:rsid w:val="006E1D8F"/>
    <w:rsid w:val="006E3B7F"/>
    <w:rsid w:val="006E4D70"/>
    <w:rsid w:val="006E5D7F"/>
    <w:rsid w:val="00722431"/>
    <w:rsid w:val="007258F8"/>
    <w:rsid w:val="007707D0"/>
    <w:rsid w:val="00781A73"/>
    <w:rsid w:val="007943D8"/>
    <w:rsid w:val="00794E3E"/>
    <w:rsid w:val="007A789F"/>
    <w:rsid w:val="007B4A29"/>
    <w:rsid w:val="007B7C05"/>
    <w:rsid w:val="007C0279"/>
    <w:rsid w:val="007C5544"/>
    <w:rsid w:val="007D00B9"/>
    <w:rsid w:val="007D1153"/>
    <w:rsid w:val="007E1FF4"/>
    <w:rsid w:val="007E3BB5"/>
    <w:rsid w:val="007F2F12"/>
    <w:rsid w:val="007F5379"/>
    <w:rsid w:val="00805584"/>
    <w:rsid w:val="00810546"/>
    <w:rsid w:val="0082067F"/>
    <w:rsid w:val="00830E61"/>
    <w:rsid w:val="008311C9"/>
    <w:rsid w:val="00842017"/>
    <w:rsid w:val="00847131"/>
    <w:rsid w:val="008475DB"/>
    <w:rsid w:val="008549F5"/>
    <w:rsid w:val="00855D62"/>
    <w:rsid w:val="00860E4C"/>
    <w:rsid w:val="008B41AA"/>
    <w:rsid w:val="008B5AED"/>
    <w:rsid w:val="008B7184"/>
    <w:rsid w:val="008D4797"/>
    <w:rsid w:val="00902FE1"/>
    <w:rsid w:val="00904FC7"/>
    <w:rsid w:val="009106B0"/>
    <w:rsid w:val="00911F29"/>
    <w:rsid w:val="009154FA"/>
    <w:rsid w:val="009269E0"/>
    <w:rsid w:val="009529EF"/>
    <w:rsid w:val="00957566"/>
    <w:rsid w:val="00961884"/>
    <w:rsid w:val="00976A70"/>
    <w:rsid w:val="0098461D"/>
    <w:rsid w:val="00987A33"/>
    <w:rsid w:val="009B3756"/>
    <w:rsid w:val="009B3BFD"/>
    <w:rsid w:val="009B6DD5"/>
    <w:rsid w:val="009D3D52"/>
    <w:rsid w:val="009E1138"/>
    <w:rsid w:val="009E39F6"/>
    <w:rsid w:val="009E3C05"/>
    <w:rsid w:val="009F62C7"/>
    <w:rsid w:val="00A0574D"/>
    <w:rsid w:val="00A14B88"/>
    <w:rsid w:val="00A16AC7"/>
    <w:rsid w:val="00A217C5"/>
    <w:rsid w:val="00A260E8"/>
    <w:rsid w:val="00A332BC"/>
    <w:rsid w:val="00A36AEF"/>
    <w:rsid w:val="00A616ED"/>
    <w:rsid w:val="00A67869"/>
    <w:rsid w:val="00A93284"/>
    <w:rsid w:val="00AA42B6"/>
    <w:rsid w:val="00AB2B3D"/>
    <w:rsid w:val="00AB5CAD"/>
    <w:rsid w:val="00AD5088"/>
    <w:rsid w:val="00AD63CF"/>
    <w:rsid w:val="00AE0494"/>
    <w:rsid w:val="00AE31AD"/>
    <w:rsid w:val="00AE3C62"/>
    <w:rsid w:val="00AF5C64"/>
    <w:rsid w:val="00B30E50"/>
    <w:rsid w:val="00B310C4"/>
    <w:rsid w:val="00B53D3B"/>
    <w:rsid w:val="00B54F90"/>
    <w:rsid w:val="00B6084A"/>
    <w:rsid w:val="00B6789A"/>
    <w:rsid w:val="00B70989"/>
    <w:rsid w:val="00B75D63"/>
    <w:rsid w:val="00B87B1C"/>
    <w:rsid w:val="00B95FF3"/>
    <w:rsid w:val="00BA01FA"/>
    <w:rsid w:val="00BC6649"/>
    <w:rsid w:val="00BC6855"/>
    <w:rsid w:val="00BE6707"/>
    <w:rsid w:val="00BF21A9"/>
    <w:rsid w:val="00C04609"/>
    <w:rsid w:val="00C05BE9"/>
    <w:rsid w:val="00C238F9"/>
    <w:rsid w:val="00C267A3"/>
    <w:rsid w:val="00C366EF"/>
    <w:rsid w:val="00C47F19"/>
    <w:rsid w:val="00C51348"/>
    <w:rsid w:val="00C541AA"/>
    <w:rsid w:val="00C576E2"/>
    <w:rsid w:val="00C65565"/>
    <w:rsid w:val="00C86608"/>
    <w:rsid w:val="00C872B9"/>
    <w:rsid w:val="00C905CC"/>
    <w:rsid w:val="00C91B54"/>
    <w:rsid w:val="00CB10B6"/>
    <w:rsid w:val="00CC2943"/>
    <w:rsid w:val="00CC4944"/>
    <w:rsid w:val="00CE348A"/>
    <w:rsid w:val="00D12172"/>
    <w:rsid w:val="00D14220"/>
    <w:rsid w:val="00D40DFC"/>
    <w:rsid w:val="00D44411"/>
    <w:rsid w:val="00D4458B"/>
    <w:rsid w:val="00D5115A"/>
    <w:rsid w:val="00D66F08"/>
    <w:rsid w:val="00D67FE3"/>
    <w:rsid w:val="00D7638D"/>
    <w:rsid w:val="00D773C0"/>
    <w:rsid w:val="00D81604"/>
    <w:rsid w:val="00D92390"/>
    <w:rsid w:val="00D944CA"/>
    <w:rsid w:val="00DB6A84"/>
    <w:rsid w:val="00DF6568"/>
    <w:rsid w:val="00E027BA"/>
    <w:rsid w:val="00E03C17"/>
    <w:rsid w:val="00E05574"/>
    <w:rsid w:val="00E15F83"/>
    <w:rsid w:val="00E3036D"/>
    <w:rsid w:val="00E3082B"/>
    <w:rsid w:val="00E33C6D"/>
    <w:rsid w:val="00E4363B"/>
    <w:rsid w:val="00E454C8"/>
    <w:rsid w:val="00E5761A"/>
    <w:rsid w:val="00E652CD"/>
    <w:rsid w:val="00E669D7"/>
    <w:rsid w:val="00E70805"/>
    <w:rsid w:val="00E70CDC"/>
    <w:rsid w:val="00E8093A"/>
    <w:rsid w:val="00E812F3"/>
    <w:rsid w:val="00E83143"/>
    <w:rsid w:val="00E85519"/>
    <w:rsid w:val="00EB6547"/>
    <w:rsid w:val="00EB7247"/>
    <w:rsid w:val="00ED1CF1"/>
    <w:rsid w:val="00EF324B"/>
    <w:rsid w:val="00F04B0F"/>
    <w:rsid w:val="00F06A67"/>
    <w:rsid w:val="00F261CE"/>
    <w:rsid w:val="00F263D7"/>
    <w:rsid w:val="00F327B3"/>
    <w:rsid w:val="00F60B7E"/>
    <w:rsid w:val="00F6530D"/>
    <w:rsid w:val="00F659BE"/>
    <w:rsid w:val="00F90268"/>
    <w:rsid w:val="00F95FF5"/>
    <w:rsid w:val="00FB753F"/>
    <w:rsid w:val="00FD39F3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E3D27-6329-4D0F-AFF7-E9C6D23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8B"/>
    <w:rPr>
      <w:lang w:val="en-AU"/>
    </w:rPr>
  </w:style>
  <w:style w:type="paragraph" w:styleId="Naslov1">
    <w:name w:val="heading 1"/>
    <w:basedOn w:val="Normal"/>
    <w:next w:val="Normal"/>
    <w:qFormat/>
    <w:rsid w:val="00D4458B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D579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11F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911F29"/>
    <w:rPr>
      <w:lang w:val="en-AU"/>
    </w:rPr>
  </w:style>
  <w:style w:type="paragraph" w:styleId="Podnoje">
    <w:name w:val="footer"/>
    <w:basedOn w:val="Normal"/>
    <w:link w:val="PodnojeChar"/>
    <w:rsid w:val="00911F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911F2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Mala Subotica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Mala Subotica</dc:creator>
  <cp:keywords/>
  <dc:description/>
  <cp:lastModifiedBy>Windows korisnik</cp:lastModifiedBy>
  <cp:revision>9</cp:revision>
  <cp:lastPrinted>2016-02-01T09:56:00Z</cp:lastPrinted>
  <dcterms:created xsi:type="dcterms:W3CDTF">2020-01-29T09:59:00Z</dcterms:created>
  <dcterms:modified xsi:type="dcterms:W3CDTF">2020-01-31T07:46:00Z</dcterms:modified>
</cp:coreProperties>
</file>